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5" w:rsidRDefault="002A3F79" w:rsidP="00D404B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="00C8490D" w:rsidRPr="00C8490D">
        <w:rPr>
          <w:rFonts w:ascii="Times New Roman" w:hAnsi="Times New Roman" w:cs="Times New Roman"/>
          <w:b/>
          <w:sz w:val="28"/>
          <w:szCs w:val="28"/>
        </w:rPr>
        <w:t xml:space="preserve"> ПРЕДЛОЖЕНИЕ </w:t>
      </w:r>
    </w:p>
    <w:p w:rsidR="00261447" w:rsidRPr="00261447" w:rsidRDefault="00C8490D" w:rsidP="0026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90D">
        <w:rPr>
          <w:rFonts w:ascii="Times New Roman" w:hAnsi="Times New Roman" w:cs="Times New Roman"/>
          <w:sz w:val="24"/>
          <w:szCs w:val="24"/>
        </w:rPr>
        <w:t xml:space="preserve">За изпълнение </w:t>
      </w:r>
      <w:r>
        <w:rPr>
          <w:rFonts w:ascii="Times New Roman" w:hAnsi="Times New Roman" w:cs="Times New Roman"/>
          <w:sz w:val="24"/>
          <w:szCs w:val="24"/>
        </w:rPr>
        <w:t>на обществена поръчка с предмет:</w:t>
      </w:r>
      <w:r w:rsidRPr="00C849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1447"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„Предпечатна подготовка, печат и доставка на формуляри, рекламни и </w:t>
      </w:r>
      <w:r w:rsidR="00FD5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печатни </w:t>
      </w:r>
      <w:r w:rsidR="00261447"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материали за нуждите на община Пловдив и звена</w:t>
      </w:r>
      <w:r w:rsidR="00C25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 на общинска бюджетна издръжка</w:t>
      </w:r>
      <w:r w:rsidR="00261447"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261447" w:rsidRPr="00261447" w:rsidRDefault="00261447" w:rsidP="00261447">
      <w:pPr>
        <w:rPr>
          <w:b/>
        </w:rPr>
      </w:pPr>
    </w:p>
    <w:p w:rsidR="00C8490D" w:rsidRDefault="00C8490D" w:rsidP="00261447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90D" w:rsidRDefault="00C8490D" w:rsidP="00C849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от………………………………………………, ЕИК……………………………………..</w:t>
      </w:r>
    </w:p>
    <w:p w:rsidR="002A3F79" w:rsidRDefault="002A3F79" w:rsidP="002A3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3F79" w:rsidRDefault="002A3F79" w:rsidP="002A3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3F79" w:rsidRPr="00902FF3" w:rsidRDefault="002A3F79" w:rsidP="002A3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2FF3">
        <w:rPr>
          <w:rFonts w:ascii="Times New Roman" w:eastAsia="Times New Roman" w:hAnsi="Times New Roman"/>
          <w:b/>
          <w:sz w:val="24"/>
          <w:szCs w:val="24"/>
        </w:rPr>
        <w:t>УВАЖАЕМИ ГОСПОЖИ И ГОСПОДА,</w:t>
      </w:r>
    </w:p>
    <w:p w:rsidR="002A3F79" w:rsidRPr="00902FF3" w:rsidRDefault="002A3F79" w:rsidP="002A3F79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A3F79" w:rsidRDefault="002A3F79" w:rsidP="002A3F79">
      <w:pPr>
        <w:spacing w:after="0" w:line="360" w:lineRule="auto"/>
        <w:ind w:right="-3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02FF3">
        <w:rPr>
          <w:rFonts w:ascii="Times New Roman" w:eastAsia="Times New Roman" w:hAnsi="Times New Roman"/>
          <w:sz w:val="24"/>
          <w:szCs w:val="24"/>
        </w:rPr>
        <w:t xml:space="preserve">След запознаване с документацията за участие в процедура за възлагане на обществена поръчка </w:t>
      </w:r>
      <w:r>
        <w:rPr>
          <w:rFonts w:ascii="Times New Roman" w:eastAsia="Times New Roman" w:hAnsi="Times New Roman"/>
          <w:sz w:val="24"/>
          <w:szCs w:val="24"/>
        </w:rPr>
        <w:t xml:space="preserve">чрез открита процедура, </w:t>
      </w:r>
      <w:r w:rsidRPr="00902FF3">
        <w:rPr>
          <w:rFonts w:ascii="Times New Roman" w:eastAsia="Times New Roman" w:hAnsi="Times New Roman"/>
          <w:sz w:val="24"/>
          <w:szCs w:val="24"/>
        </w:rPr>
        <w:t xml:space="preserve">с предмет: </w:t>
      </w:r>
      <w:r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„Предпечатна подготовка, печат и доставка на формуляри, рекламни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печатни </w:t>
      </w:r>
      <w:r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материали за нуждите на община Пловдив и звена</w:t>
      </w:r>
      <w:r w:rsidR="00C25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 на общинска бюджетна издръжка</w:t>
      </w:r>
      <w:r w:rsidRPr="00261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0B772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02F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 представяме нашето предложение за изпълнение на поръчката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ато приемаме 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 изпълним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съгласно всички изисквания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ъзложителя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посочени в документацията за участие по настоящата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ществена поръчка и 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спецификаци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902F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а именно:</w:t>
      </w:r>
    </w:p>
    <w:p w:rsidR="002A3F79" w:rsidRDefault="002A3F79" w:rsidP="002A3F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1.Приемаме да изпълняваме</w:t>
      </w:r>
      <w:r w:rsidRPr="00EF5EE2">
        <w:rPr>
          <w:rFonts w:ascii="Times New Roman" w:eastAsia="Times New Roman" w:hAnsi="Times New Roman"/>
          <w:sz w:val="24"/>
          <w:szCs w:val="24"/>
        </w:rPr>
        <w:t xml:space="preserve"> обществената поръчка </w:t>
      </w:r>
      <w:r>
        <w:rPr>
          <w:rFonts w:ascii="Times New Roman" w:eastAsia="Times New Roman" w:hAnsi="Times New Roman"/>
          <w:b/>
          <w:sz w:val="24"/>
          <w:szCs w:val="24"/>
        </w:rPr>
        <w:t>в срок от две</w:t>
      </w:r>
      <w:r w:rsidRPr="00EF5EE2">
        <w:rPr>
          <w:rFonts w:ascii="Times New Roman" w:eastAsia="Times New Roman" w:hAnsi="Times New Roman"/>
          <w:b/>
          <w:sz w:val="24"/>
          <w:szCs w:val="24"/>
        </w:rPr>
        <w:t xml:space="preserve"> години, </w:t>
      </w:r>
      <w:r w:rsidRPr="00EF5EE2">
        <w:rPr>
          <w:rFonts w:ascii="Times New Roman" w:eastAsia="Times New Roman" w:hAnsi="Times New Roman"/>
          <w:sz w:val="24"/>
          <w:szCs w:val="24"/>
        </w:rPr>
        <w:t xml:space="preserve">считано от </w:t>
      </w:r>
      <w:r w:rsidR="009C5714">
        <w:rPr>
          <w:rFonts w:ascii="Times New Roman" w:eastAsia="Times New Roman" w:hAnsi="Times New Roman"/>
          <w:sz w:val="24"/>
          <w:szCs w:val="24"/>
        </w:rPr>
        <w:t xml:space="preserve">получаване на </w:t>
      </w:r>
      <w:proofErr w:type="spellStart"/>
      <w:r w:rsidR="009C5714">
        <w:rPr>
          <w:rFonts w:ascii="Times New Roman" w:eastAsia="Times New Roman" w:hAnsi="Times New Roman"/>
          <w:sz w:val="24"/>
          <w:szCs w:val="24"/>
        </w:rPr>
        <w:t>възлагателно</w:t>
      </w:r>
      <w:proofErr w:type="spellEnd"/>
      <w:r w:rsidR="009C5714">
        <w:rPr>
          <w:rFonts w:ascii="Times New Roman" w:eastAsia="Times New Roman" w:hAnsi="Times New Roman"/>
          <w:sz w:val="24"/>
          <w:szCs w:val="24"/>
        </w:rPr>
        <w:t xml:space="preserve"> писмо от възложителя</w:t>
      </w:r>
      <w:r w:rsidRPr="00C914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 до достигане на определената прогнозна стойност на </w:t>
      </w:r>
      <w:r w:rsidRPr="004405E0">
        <w:rPr>
          <w:rFonts w:ascii="Times New Roman" w:eastAsia="Times New Roman" w:hAnsi="Times New Roman"/>
          <w:sz w:val="24"/>
          <w:szCs w:val="24"/>
          <w:lang w:eastAsia="bg-BG"/>
        </w:rPr>
        <w:t>поръчката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което от двете събития настъпи по-рано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A3F79" w:rsidRPr="002A3F79" w:rsidRDefault="002A3F79" w:rsidP="002A3F7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2A3F79">
        <w:rPr>
          <w:rFonts w:ascii="Times New Roman" w:eastAsia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</w:t>
      </w:r>
      <w:r w:rsidRPr="002A3F7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за срок от 6 (шест) месеца, считано от датата, определена като краен срок за получаване на офертите.</w:t>
      </w:r>
    </w:p>
    <w:p w:rsidR="002A3F79" w:rsidRDefault="002A3F79" w:rsidP="002A3F7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EF5EE2">
        <w:rPr>
          <w:rFonts w:ascii="Times New Roman" w:eastAsia="Times New Roman" w:hAnsi="Times New Roman"/>
          <w:sz w:val="24"/>
          <w:szCs w:val="24"/>
        </w:rPr>
        <w:t>Декларирам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F5EE2">
        <w:rPr>
          <w:rFonts w:ascii="Times New Roman" w:eastAsia="Times New Roman" w:hAnsi="Times New Roman"/>
          <w:sz w:val="24"/>
          <w:szCs w:val="24"/>
        </w:rPr>
        <w:t>, че приемам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F5EE2">
        <w:rPr>
          <w:rFonts w:ascii="Times New Roman" w:eastAsia="Times New Roman" w:hAnsi="Times New Roman"/>
          <w:sz w:val="24"/>
          <w:szCs w:val="24"/>
        </w:rPr>
        <w:t xml:space="preserve">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предложение.</w:t>
      </w:r>
    </w:p>
    <w:p w:rsidR="002A3F79" w:rsidRPr="002515C4" w:rsidRDefault="002A3F79" w:rsidP="002A3F7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2515C4">
        <w:rPr>
          <w:rFonts w:ascii="Times New Roman" w:eastAsia="Times New Roman" w:hAnsi="Times New Roman"/>
          <w:sz w:val="24"/>
          <w:szCs w:val="24"/>
        </w:rPr>
        <w:t>Приемаме да изпълним поръчката съгласно всички изискв</w:t>
      </w:r>
      <w:r>
        <w:rPr>
          <w:rFonts w:ascii="Times New Roman" w:eastAsia="Times New Roman" w:hAnsi="Times New Roman"/>
          <w:sz w:val="24"/>
          <w:szCs w:val="24"/>
        </w:rPr>
        <w:t>ания на в</w:t>
      </w:r>
      <w:r w:rsidRPr="002515C4">
        <w:rPr>
          <w:rFonts w:ascii="Times New Roman" w:eastAsia="Times New Roman" w:hAnsi="Times New Roman"/>
          <w:sz w:val="24"/>
          <w:szCs w:val="24"/>
        </w:rPr>
        <w:t xml:space="preserve">ъзложителя, посочени в документацията за участие по настоящата обществена </w:t>
      </w:r>
      <w:r w:rsidRPr="002515C4">
        <w:rPr>
          <w:rFonts w:ascii="Times New Roman" w:eastAsia="Times New Roman" w:hAnsi="Times New Roman"/>
          <w:sz w:val="24"/>
          <w:szCs w:val="24"/>
        </w:rPr>
        <w:lastRenderedPageBreak/>
        <w:t>поръчка, а именно: предпечатна подготовка, отпечатване, довършителни процеси и доставка на материали на мес</w:t>
      </w:r>
      <w:r>
        <w:rPr>
          <w:rFonts w:ascii="Times New Roman" w:eastAsia="Times New Roman" w:hAnsi="Times New Roman"/>
          <w:sz w:val="24"/>
          <w:szCs w:val="24"/>
        </w:rPr>
        <w:t>тата, определени след заявка на в</w:t>
      </w:r>
      <w:r w:rsidRPr="002515C4">
        <w:rPr>
          <w:rFonts w:ascii="Times New Roman" w:eastAsia="Times New Roman" w:hAnsi="Times New Roman"/>
          <w:sz w:val="24"/>
          <w:szCs w:val="24"/>
        </w:rPr>
        <w:t>ъзложителя.</w:t>
      </w:r>
    </w:p>
    <w:p w:rsidR="002A3F79" w:rsidRPr="005E3B5A" w:rsidRDefault="002A3F79" w:rsidP="002A3F7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4.Приемаме да изпълняваме заявките на артикули в срокове равни или по-кратки от максимално допустимите, определени от възложителя в техническ</w:t>
      </w:r>
      <w:r w:rsidR="009C5714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9C5714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спецификаци</w:t>
      </w:r>
      <w:r w:rsidR="009C5714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1447" w:rsidRDefault="00383E49" w:rsidP="00261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5.Носим пълна отговорност за вреди, произтекли от предоставяне от нас некачествена услуга.</w:t>
      </w:r>
    </w:p>
    <w:p w:rsidR="00383E49" w:rsidRDefault="00383E49" w:rsidP="002614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813C4E" w:rsidRPr="00813C4E" w:rsidTr="00813C4E">
        <w:trPr>
          <w:trHeight w:val="54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C4E" w:rsidRPr="005861AA" w:rsidRDefault="00813C4E" w:rsidP="00813C4E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rPr>
                <w:rFonts w:ascii="Times New Roman" w:hAnsi="Times New Roman" w:cs="Times New Roman"/>
              </w:rPr>
            </w:pPr>
            <w:r w:rsidRPr="005861AA">
              <w:rPr>
                <w:rFonts w:ascii="Times New Roman" w:hAnsi="Times New Roman" w:cs="Times New Roman"/>
                <w:lang w:val="ru-RU"/>
              </w:rPr>
              <w:t>Участник:…………………………</w:t>
            </w:r>
            <w:r w:rsidRPr="005861AA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813C4E" w:rsidRPr="005861AA" w:rsidRDefault="00813C4E" w:rsidP="00813C4E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861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813C4E" w:rsidRPr="00813C4E" w:rsidRDefault="00813C4E" w:rsidP="000D6CAB">
            <w:pPr>
              <w:tabs>
                <w:tab w:val="left" w:pos="9072"/>
                <w:tab w:val="left" w:pos="11880"/>
                <w:tab w:val="left" w:pos="12420"/>
                <w:tab w:val="left" w:pos="12600"/>
                <w:tab w:val="left" w:pos="12780"/>
              </w:tabs>
              <w:ind w:left="426" w:right="20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861A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</w:t>
            </w:r>
          </w:p>
        </w:tc>
      </w:tr>
      <w:tr w:rsidR="00813C4E" w:rsidRPr="00813C4E" w:rsidTr="00813C4E">
        <w:trPr>
          <w:trHeight w:val="54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C4E" w:rsidRPr="00813C4E" w:rsidRDefault="00813C4E" w:rsidP="00813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4148D2" w:rsidRPr="005861AA" w:rsidRDefault="005861AA" w:rsidP="00813C4E">
      <w:pPr>
        <w:tabs>
          <w:tab w:val="left" w:pos="11880"/>
          <w:tab w:val="left" w:pos="12420"/>
          <w:tab w:val="left" w:pos="12600"/>
          <w:tab w:val="left" w:pos="1278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</w:t>
      </w:r>
      <w:r w:rsidR="00DB7380">
        <w:rPr>
          <w:rFonts w:ascii="Times New Roman" w:hAnsi="Times New Roman" w:cs="Times New Roman"/>
          <w:lang w:val="ru-RU"/>
        </w:rPr>
        <w:t xml:space="preserve">                                                      </w:t>
      </w:r>
      <w:r w:rsidR="00813C4E">
        <w:rPr>
          <w:rFonts w:ascii="Times New Roman" w:hAnsi="Times New Roman" w:cs="Times New Roman"/>
          <w:lang w:val="ru-RU"/>
        </w:rPr>
        <w:t xml:space="preserve">                           </w:t>
      </w:r>
    </w:p>
    <w:p w:rsidR="005861AA" w:rsidRDefault="00586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Default="0053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  <w:t xml:space="preserve">Относно задълженията, свързани с данъци и осигуровки – </w:t>
      </w: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Национална агенция по приходите</w:t>
      </w: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Информационен телефон на НАП - 0700 18 700; интернет адрес: </w:t>
      </w:r>
      <w:proofErr w:type="spellStart"/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www</w:t>
      </w:r>
      <w:proofErr w:type="spellEnd"/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.</w:t>
      </w:r>
      <w:proofErr w:type="spellStart"/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nap</w:t>
      </w:r>
      <w:proofErr w:type="spellEnd"/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.</w:t>
      </w:r>
      <w:proofErr w:type="spellStart"/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bg</w:t>
      </w:r>
      <w:proofErr w:type="spellEnd"/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  <w:t xml:space="preserve">Относно задълженията, опазване на околната среда – </w:t>
      </w: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Министерство на околната среда и водите</w:t>
      </w: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Интернет адрес: http://www3.moew.government.bg/</w:t>
      </w: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ar-SA"/>
        </w:rPr>
        <w:t xml:space="preserve">Относно задълженията, закрила на заетостта и условията на труд – </w:t>
      </w: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Министерство на труда и социалната политика</w:t>
      </w:r>
    </w:p>
    <w:p w:rsidR="00532FB5" w:rsidRPr="00532FB5" w:rsidRDefault="00532FB5" w:rsidP="00532FB5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532FB5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Интернет адрес: http://www.mlsp.government.bg</w:t>
      </w:r>
      <w:bookmarkStart w:id="0" w:name="_GoBack"/>
      <w:bookmarkEnd w:id="0"/>
    </w:p>
    <w:sectPr w:rsidR="00532FB5" w:rsidRPr="00532FB5" w:rsidSect="0001610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34" w:rsidRDefault="00AD5A34" w:rsidP="00204AF3">
      <w:pPr>
        <w:spacing w:after="0" w:line="240" w:lineRule="auto"/>
      </w:pPr>
      <w:r>
        <w:separator/>
      </w:r>
    </w:p>
  </w:endnote>
  <w:endnote w:type="continuationSeparator" w:id="0">
    <w:p w:rsidR="00AD5A34" w:rsidRDefault="00AD5A34" w:rsidP="0020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23154"/>
      <w:docPartObj>
        <w:docPartGallery w:val="Page Numbers (Bottom of Page)"/>
        <w:docPartUnique/>
      </w:docPartObj>
    </w:sdtPr>
    <w:sdtEndPr/>
    <w:sdtContent>
      <w:p w:rsidR="00813C4E" w:rsidRDefault="00813C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14">
          <w:rPr>
            <w:noProof/>
          </w:rPr>
          <w:t>2</w:t>
        </w:r>
        <w:r>
          <w:fldChar w:fldCharType="end"/>
        </w:r>
      </w:p>
    </w:sdtContent>
  </w:sdt>
  <w:p w:rsidR="00813C4E" w:rsidRDefault="00813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34" w:rsidRDefault="00AD5A34" w:rsidP="00204AF3">
      <w:pPr>
        <w:spacing w:after="0" w:line="240" w:lineRule="auto"/>
      </w:pPr>
      <w:r>
        <w:separator/>
      </w:r>
    </w:p>
  </w:footnote>
  <w:footnote w:type="continuationSeparator" w:id="0">
    <w:p w:rsidR="00AD5A34" w:rsidRDefault="00AD5A34" w:rsidP="0020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8B" w:rsidRPr="00AA2B35" w:rsidRDefault="00C2568B" w:rsidP="00C2568B">
    <w:pPr>
      <w:tabs>
        <w:tab w:val="left" w:pos="3300"/>
        <w:tab w:val="center" w:pos="4536"/>
        <w:tab w:val="right" w:pos="9214"/>
      </w:tabs>
      <w:spacing w:after="120" w:line="240" w:lineRule="auto"/>
      <w:ind w:right="-284"/>
      <w:rPr>
        <w:rFonts w:ascii="Times New Roman" w:hAnsi="Times New Roman" w:cs="Times New Roman"/>
        <w:b/>
        <w:sz w:val="20"/>
        <w:szCs w:val="20"/>
      </w:rPr>
    </w:pPr>
    <w:r w:rsidRPr="00AA2B35"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0BC1217B" wp14:editId="0B2E1A25">
          <wp:simplePos x="0" y="0"/>
          <wp:positionH relativeFrom="column">
            <wp:posOffset>2305685</wp:posOffset>
          </wp:positionH>
          <wp:positionV relativeFrom="paragraph">
            <wp:posOffset>-365760</wp:posOffset>
          </wp:positionV>
          <wp:extent cx="1123950" cy="744855"/>
          <wp:effectExtent l="0" t="0" r="0" b="0"/>
          <wp:wrapSquare wrapText="bothSides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568B" w:rsidRPr="00AA2B35" w:rsidRDefault="00C2568B" w:rsidP="00C2568B">
    <w:pPr>
      <w:tabs>
        <w:tab w:val="left" w:pos="3300"/>
        <w:tab w:val="center" w:pos="4536"/>
        <w:tab w:val="right" w:pos="9214"/>
      </w:tabs>
      <w:spacing w:after="120" w:line="240" w:lineRule="auto"/>
      <w:ind w:right="-284"/>
      <w:rPr>
        <w:rFonts w:ascii="Times New Roman" w:hAnsi="Times New Roman" w:cs="Times New Roman"/>
        <w:b/>
        <w:sz w:val="20"/>
        <w:szCs w:val="20"/>
      </w:rPr>
    </w:pPr>
  </w:p>
  <w:p w:rsidR="00C2568B" w:rsidRPr="00AA2B35" w:rsidRDefault="00C2568B" w:rsidP="00C2568B">
    <w:pPr>
      <w:tabs>
        <w:tab w:val="left" w:pos="3300"/>
        <w:tab w:val="center" w:pos="4536"/>
        <w:tab w:val="right" w:pos="9072"/>
        <w:tab w:val="right" w:pos="9214"/>
      </w:tabs>
      <w:spacing w:after="0" w:line="240" w:lineRule="auto"/>
      <w:ind w:right="-284"/>
      <w:rPr>
        <w:rFonts w:ascii="Times New Roman" w:hAnsi="Times New Roman" w:cs="Times New Roman"/>
        <w:b/>
        <w:sz w:val="20"/>
        <w:szCs w:val="20"/>
      </w:rPr>
    </w:pPr>
  </w:p>
  <w:p w:rsidR="00C2568B" w:rsidRPr="00AA2B35" w:rsidRDefault="00C2568B" w:rsidP="00C2568B">
    <w:pPr>
      <w:tabs>
        <w:tab w:val="left" w:pos="1260"/>
        <w:tab w:val="center" w:pos="4536"/>
        <w:tab w:val="right" w:pos="9072"/>
        <w:tab w:val="right" w:pos="9214"/>
      </w:tabs>
      <w:spacing w:after="0" w:line="240" w:lineRule="auto"/>
      <w:ind w:right="-284"/>
      <w:rPr>
        <w:rFonts w:ascii="Times New Roman" w:hAnsi="Times New Roman" w:cs="Times New Roman"/>
        <w:b/>
        <w:color w:val="003300"/>
        <w:spacing w:val="30"/>
        <w:sz w:val="20"/>
        <w:szCs w:val="20"/>
      </w:rPr>
    </w:pPr>
    <w:r w:rsidRPr="00AA2B35">
      <w:rPr>
        <w:rFonts w:ascii="Times New Roman" w:hAnsi="Times New Roman" w:cs="Times New Roman"/>
        <w:b/>
        <w:color w:val="003300"/>
        <w:spacing w:val="30"/>
        <w:sz w:val="20"/>
        <w:szCs w:val="20"/>
      </w:rPr>
      <w:tab/>
    </w:r>
    <w:r w:rsidRPr="00AA2B35">
      <w:rPr>
        <w:rFonts w:ascii="Times New Roman" w:hAnsi="Times New Roman" w:cs="Times New Roman"/>
        <w:b/>
        <w:color w:val="003300"/>
        <w:spacing w:val="30"/>
        <w:sz w:val="20"/>
        <w:szCs w:val="20"/>
      </w:rPr>
      <w:tab/>
      <w:t>ОБЩИНА ПЛОВДИВ</w:t>
    </w:r>
  </w:p>
  <w:p w:rsidR="00C2568B" w:rsidRPr="00AA2B35" w:rsidRDefault="00C2568B" w:rsidP="00C2568B">
    <w:pPr>
      <w:pBdr>
        <w:bottom w:val="inset" w:sz="2" w:space="1" w:color="00B0F0"/>
      </w:pBdr>
      <w:tabs>
        <w:tab w:val="center" w:pos="4536"/>
        <w:tab w:val="right" w:pos="9072"/>
        <w:tab w:val="right" w:pos="9214"/>
      </w:tabs>
      <w:spacing w:after="0" w:line="240" w:lineRule="auto"/>
      <w:ind w:right="-284"/>
      <w:jc w:val="center"/>
      <w:rPr>
        <w:rFonts w:ascii="Times New Roman" w:hAnsi="Times New Roman" w:cs="Times New Roman"/>
        <w:b/>
        <w:color w:val="262626" w:themeColor="text1" w:themeTint="D9"/>
        <w:sz w:val="20"/>
        <w:szCs w:val="20"/>
      </w:rPr>
    </w:pPr>
    <w:r w:rsidRPr="00AA2B35">
      <w:rPr>
        <w:rFonts w:ascii="Times New Roman" w:hAnsi="Times New Roman" w:cs="Times New Roman"/>
        <w:b/>
        <w:color w:val="262626" w:themeColor="text1" w:themeTint="D9"/>
        <w:sz w:val="20"/>
        <w:szCs w:val="20"/>
      </w:rPr>
      <w:t>Пловдив  4000,   пл. „Стефан Стамболов”   №1  тел: (032) 656727, факс: (032) 656703</w:t>
    </w:r>
  </w:p>
  <w:p w:rsidR="00C2568B" w:rsidRDefault="00C25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90C"/>
    <w:multiLevelType w:val="hybridMultilevel"/>
    <w:tmpl w:val="97DC79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0BB"/>
    <w:multiLevelType w:val="hybridMultilevel"/>
    <w:tmpl w:val="1598E6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D3894"/>
    <w:multiLevelType w:val="hybridMultilevel"/>
    <w:tmpl w:val="5F0A7716"/>
    <w:lvl w:ilvl="0" w:tplc="8A14C9C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F4341"/>
    <w:multiLevelType w:val="hybridMultilevel"/>
    <w:tmpl w:val="35F8F860"/>
    <w:lvl w:ilvl="0" w:tplc="573050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820FDB"/>
    <w:multiLevelType w:val="hybridMultilevel"/>
    <w:tmpl w:val="F47020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EB"/>
    <w:rsid w:val="0001610E"/>
    <w:rsid w:val="000A46D9"/>
    <w:rsid w:val="000C7B85"/>
    <w:rsid w:val="000D6CAB"/>
    <w:rsid w:val="00112034"/>
    <w:rsid w:val="0014137C"/>
    <w:rsid w:val="00142523"/>
    <w:rsid w:val="00144486"/>
    <w:rsid w:val="00151CE0"/>
    <w:rsid w:val="00204AF3"/>
    <w:rsid w:val="002365B1"/>
    <w:rsid w:val="00240E7A"/>
    <w:rsid w:val="00261447"/>
    <w:rsid w:val="00275924"/>
    <w:rsid w:val="002A3F79"/>
    <w:rsid w:val="002C1480"/>
    <w:rsid w:val="00325241"/>
    <w:rsid w:val="00360CE9"/>
    <w:rsid w:val="00365047"/>
    <w:rsid w:val="00383E49"/>
    <w:rsid w:val="00386E2A"/>
    <w:rsid w:val="00390837"/>
    <w:rsid w:val="003B16DB"/>
    <w:rsid w:val="003E772D"/>
    <w:rsid w:val="004148D2"/>
    <w:rsid w:val="004552CB"/>
    <w:rsid w:val="00456751"/>
    <w:rsid w:val="004F19E9"/>
    <w:rsid w:val="005170EB"/>
    <w:rsid w:val="00521EAB"/>
    <w:rsid w:val="00526130"/>
    <w:rsid w:val="00532FB5"/>
    <w:rsid w:val="005420D2"/>
    <w:rsid w:val="00581CAE"/>
    <w:rsid w:val="005861AA"/>
    <w:rsid w:val="005A52C5"/>
    <w:rsid w:val="005C6A6C"/>
    <w:rsid w:val="005F2572"/>
    <w:rsid w:val="006C0056"/>
    <w:rsid w:val="006D6BA6"/>
    <w:rsid w:val="00714C38"/>
    <w:rsid w:val="007638EB"/>
    <w:rsid w:val="00797202"/>
    <w:rsid w:val="008033C1"/>
    <w:rsid w:val="00813C4E"/>
    <w:rsid w:val="00830B74"/>
    <w:rsid w:val="00836AA6"/>
    <w:rsid w:val="00872442"/>
    <w:rsid w:val="00896424"/>
    <w:rsid w:val="008D26DF"/>
    <w:rsid w:val="009C5714"/>
    <w:rsid w:val="00A200F7"/>
    <w:rsid w:val="00A918EC"/>
    <w:rsid w:val="00AA18A6"/>
    <w:rsid w:val="00AC25C7"/>
    <w:rsid w:val="00AD5A34"/>
    <w:rsid w:val="00B70AF7"/>
    <w:rsid w:val="00C2568B"/>
    <w:rsid w:val="00C2684E"/>
    <w:rsid w:val="00C711A2"/>
    <w:rsid w:val="00C8490D"/>
    <w:rsid w:val="00C91B7D"/>
    <w:rsid w:val="00CD4658"/>
    <w:rsid w:val="00D079A1"/>
    <w:rsid w:val="00D404B9"/>
    <w:rsid w:val="00D76E72"/>
    <w:rsid w:val="00DB7380"/>
    <w:rsid w:val="00DE29CB"/>
    <w:rsid w:val="00E3648F"/>
    <w:rsid w:val="00E555A5"/>
    <w:rsid w:val="00EB018C"/>
    <w:rsid w:val="00EC5441"/>
    <w:rsid w:val="00EF220F"/>
    <w:rsid w:val="00F46DC2"/>
    <w:rsid w:val="00F772CC"/>
    <w:rsid w:val="00F808D9"/>
    <w:rsid w:val="00F849CE"/>
    <w:rsid w:val="00F91EFF"/>
    <w:rsid w:val="00FD512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44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0D"/>
    <w:pPr>
      <w:ind w:left="720"/>
      <w:contextualSpacing/>
    </w:pPr>
  </w:style>
  <w:style w:type="table" w:styleId="a4">
    <w:name w:val="Table Grid"/>
    <w:basedOn w:val="a1"/>
    <w:uiPriority w:val="59"/>
    <w:rsid w:val="0041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04AF3"/>
  </w:style>
  <w:style w:type="paragraph" w:styleId="a7">
    <w:name w:val="footer"/>
    <w:basedOn w:val="a"/>
    <w:link w:val="a8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04AF3"/>
  </w:style>
  <w:style w:type="character" w:customStyle="1" w:styleId="10">
    <w:name w:val="Заглавие 1 Знак"/>
    <w:basedOn w:val="a0"/>
    <w:link w:val="1"/>
    <w:uiPriority w:val="99"/>
    <w:rsid w:val="00261447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261447"/>
  </w:style>
  <w:style w:type="character" w:styleId="a9">
    <w:name w:val="Hyperlink"/>
    <w:basedOn w:val="a0"/>
    <w:uiPriority w:val="99"/>
    <w:semiHidden/>
    <w:unhideWhenUsed/>
    <w:rsid w:val="002614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61447"/>
    <w:rPr>
      <w:color w:val="800080"/>
      <w:u w:val="single"/>
    </w:rPr>
  </w:style>
  <w:style w:type="paragraph" w:customStyle="1" w:styleId="xl66">
    <w:name w:val="xl6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261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61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261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261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0">
    <w:name w:val="xl80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2614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2614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2">
    <w:name w:val="xl102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3">
    <w:name w:val="xl103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2614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44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0D"/>
    <w:pPr>
      <w:ind w:left="720"/>
      <w:contextualSpacing/>
    </w:pPr>
  </w:style>
  <w:style w:type="table" w:styleId="a4">
    <w:name w:val="Table Grid"/>
    <w:basedOn w:val="a1"/>
    <w:uiPriority w:val="59"/>
    <w:rsid w:val="0041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04AF3"/>
  </w:style>
  <w:style w:type="paragraph" w:styleId="a7">
    <w:name w:val="footer"/>
    <w:basedOn w:val="a"/>
    <w:link w:val="a8"/>
    <w:uiPriority w:val="99"/>
    <w:unhideWhenUsed/>
    <w:rsid w:val="0020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04AF3"/>
  </w:style>
  <w:style w:type="character" w:customStyle="1" w:styleId="10">
    <w:name w:val="Заглавие 1 Знак"/>
    <w:basedOn w:val="a0"/>
    <w:link w:val="1"/>
    <w:uiPriority w:val="99"/>
    <w:rsid w:val="00261447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261447"/>
  </w:style>
  <w:style w:type="character" w:styleId="a9">
    <w:name w:val="Hyperlink"/>
    <w:basedOn w:val="a0"/>
    <w:uiPriority w:val="99"/>
    <w:semiHidden/>
    <w:unhideWhenUsed/>
    <w:rsid w:val="002614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61447"/>
    <w:rPr>
      <w:color w:val="800080"/>
      <w:u w:val="single"/>
    </w:rPr>
  </w:style>
  <w:style w:type="paragraph" w:customStyle="1" w:styleId="xl66">
    <w:name w:val="xl6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261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61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261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261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0">
    <w:name w:val="xl80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2614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2614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2614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2">
    <w:name w:val="xl102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3">
    <w:name w:val="xl103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261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614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2614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26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2614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2614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2D3E-12D3-4004-AE08-724E629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Бояджиева</dc:creator>
  <cp:keywords/>
  <dc:description/>
  <cp:lastModifiedBy>Teodora Velcheva</cp:lastModifiedBy>
  <cp:revision>58</cp:revision>
  <cp:lastPrinted>2018-02-08T13:47:00Z</cp:lastPrinted>
  <dcterms:created xsi:type="dcterms:W3CDTF">2017-05-16T09:57:00Z</dcterms:created>
  <dcterms:modified xsi:type="dcterms:W3CDTF">2018-02-08T13:50:00Z</dcterms:modified>
</cp:coreProperties>
</file>